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88" w:rsidRDefault="00106388" w:rsidP="00106388">
      <w:pPr>
        <w:spacing w:line="360" w:lineRule="auto"/>
        <w:jc w:val="right"/>
        <w:rPr>
          <w:i/>
          <w:lang w:val="en-US"/>
        </w:rPr>
      </w:pPr>
      <w:r w:rsidRPr="00106388">
        <w:rPr>
          <w:i/>
        </w:rPr>
        <w:t xml:space="preserve">В ... </w:t>
      </w:r>
      <w:proofErr w:type="spellStart"/>
      <w:r w:rsidRPr="00106388">
        <w:rPr>
          <w:i/>
        </w:rPr>
        <w:t>ский</w:t>
      </w:r>
      <w:proofErr w:type="spellEnd"/>
      <w:r w:rsidRPr="00106388">
        <w:rPr>
          <w:i/>
        </w:rPr>
        <w:t xml:space="preserve"> городской (районный) суд </w:t>
      </w:r>
    </w:p>
    <w:p w:rsidR="00106388" w:rsidRPr="00106388" w:rsidRDefault="00106388" w:rsidP="00106388">
      <w:pPr>
        <w:spacing w:line="360" w:lineRule="auto"/>
        <w:jc w:val="right"/>
        <w:rPr>
          <w:i/>
        </w:rPr>
      </w:pPr>
      <w:r w:rsidRPr="00106388">
        <w:rPr>
          <w:i/>
        </w:rPr>
        <w:t xml:space="preserve">… области (края, республики) </w:t>
      </w:r>
    </w:p>
    <w:p w:rsidR="00106388" w:rsidRDefault="00106388" w:rsidP="00106388">
      <w:pPr>
        <w:spacing w:line="360" w:lineRule="auto"/>
        <w:jc w:val="right"/>
        <w:rPr>
          <w:i/>
          <w:lang w:val="en-US"/>
        </w:rPr>
      </w:pPr>
      <w:r w:rsidRPr="00106388">
        <w:rPr>
          <w:i/>
        </w:rPr>
        <w:t xml:space="preserve">Иванова Ивана Ивановича, </w:t>
      </w:r>
    </w:p>
    <w:p w:rsidR="00106388" w:rsidRPr="00106388" w:rsidRDefault="00106388" w:rsidP="00106388">
      <w:pPr>
        <w:spacing w:line="360" w:lineRule="auto"/>
        <w:jc w:val="right"/>
        <w:rPr>
          <w:i/>
        </w:rPr>
      </w:pPr>
      <w:proofErr w:type="gramStart"/>
      <w:r w:rsidRPr="00106388">
        <w:rPr>
          <w:i/>
        </w:rPr>
        <w:t>отбывающего</w:t>
      </w:r>
      <w:proofErr w:type="gramEnd"/>
      <w:r w:rsidRPr="00106388">
        <w:rPr>
          <w:i/>
        </w:rPr>
        <w:t xml:space="preserve"> наказание в </w:t>
      </w:r>
      <w:proofErr w:type="spellStart"/>
      <w:r w:rsidRPr="00106388">
        <w:rPr>
          <w:i/>
        </w:rPr>
        <w:t>учр</w:t>
      </w:r>
      <w:proofErr w:type="spellEnd"/>
      <w:r w:rsidRPr="00106388">
        <w:rPr>
          <w:i/>
        </w:rPr>
        <w:t>. ...</w:t>
      </w:r>
    </w:p>
    <w:p w:rsidR="00106388" w:rsidRPr="00106388" w:rsidRDefault="00106388" w:rsidP="00106388">
      <w:pPr>
        <w:spacing w:line="360" w:lineRule="auto"/>
        <w:rPr>
          <w:sz w:val="32"/>
          <w:szCs w:val="32"/>
        </w:rPr>
      </w:pPr>
    </w:p>
    <w:p w:rsidR="00106388" w:rsidRPr="00106388" w:rsidRDefault="00106388" w:rsidP="00106388">
      <w:pPr>
        <w:spacing w:line="360" w:lineRule="auto"/>
        <w:jc w:val="center"/>
        <w:rPr>
          <w:b/>
          <w:sz w:val="32"/>
          <w:szCs w:val="32"/>
        </w:rPr>
      </w:pPr>
      <w:r w:rsidRPr="00106388">
        <w:rPr>
          <w:b/>
          <w:sz w:val="32"/>
          <w:szCs w:val="32"/>
        </w:rPr>
        <w:t>Ходатайство</w:t>
      </w:r>
    </w:p>
    <w:p w:rsidR="00106388" w:rsidRDefault="00106388" w:rsidP="00106388">
      <w:pPr>
        <w:spacing w:line="360" w:lineRule="auto"/>
        <w:jc w:val="center"/>
      </w:pPr>
      <w:r>
        <w:t>(в порядке пункта 13 статьи 397 УПК РФ)</w:t>
      </w:r>
    </w:p>
    <w:p w:rsidR="00106388" w:rsidRDefault="00106388" w:rsidP="00106388">
      <w:pPr>
        <w:spacing w:line="360" w:lineRule="auto"/>
      </w:pPr>
    </w:p>
    <w:p w:rsidR="00106388" w:rsidRDefault="00106388" w:rsidP="00106388">
      <w:pPr>
        <w:spacing w:line="360" w:lineRule="auto"/>
      </w:pPr>
      <w:r>
        <w:t xml:space="preserve">Приговором </w:t>
      </w:r>
      <w:proofErr w:type="spellStart"/>
      <w:r>
        <w:t>N-ского</w:t>
      </w:r>
      <w:proofErr w:type="spellEnd"/>
      <w:r>
        <w:t xml:space="preserve"> районного (городского) суда от ... 20... года я был признан виновным в совершении преступления, предусмотренного частью второй статьи 228 УК РФ, и мне было назначено наказание в виде трех лет лишения свободы в колонии общего режима. </w:t>
      </w:r>
    </w:p>
    <w:p w:rsidR="00106388" w:rsidRDefault="00106388" w:rsidP="00106388">
      <w:pPr>
        <w:spacing w:line="360" w:lineRule="auto"/>
      </w:pPr>
      <w:r>
        <w:t xml:space="preserve">Кассационным определением судебной коллегии по уголовным делам </w:t>
      </w:r>
      <w:proofErr w:type="spellStart"/>
      <w:r>
        <w:t>К-ского</w:t>
      </w:r>
      <w:proofErr w:type="spellEnd"/>
      <w:r>
        <w:t xml:space="preserve"> областного суда от ... 20... года приговор оставлен без изменения. </w:t>
      </w:r>
    </w:p>
    <w:p w:rsidR="00106388" w:rsidRDefault="00106388" w:rsidP="00106388">
      <w:pPr>
        <w:spacing w:line="360" w:lineRule="auto"/>
      </w:pPr>
      <w:r>
        <w:t xml:space="preserve">Я осужден за хранение наркотического средства марихуана общей массой 110 грамм, что было признано судом особо крупным размером в соответствии с Постановлением Правительства РФ от 7 февраля 2006 года № 76 (далее – Постановление № 76) . </w:t>
      </w:r>
    </w:p>
    <w:p w:rsidR="00106388" w:rsidRDefault="00106388" w:rsidP="00106388">
      <w:pPr>
        <w:spacing w:line="360" w:lineRule="auto"/>
      </w:pPr>
      <w:r>
        <w:t>Постановлением Правительства РФ от 1 октября 2012 года № 1002 (далее – Постановление № 1002), вступившим в силу 1 января 2013 год, утверждены размеры наркотических сре</w:t>
      </w:r>
      <w:proofErr w:type="gramStart"/>
      <w:r>
        <w:t>дств дл</w:t>
      </w:r>
      <w:proofErr w:type="gramEnd"/>
      <w:r>
        <w:t xml:space="preserve">я целей статей 228, 228.1, 229 и 229.1 УК РФ. Ранее действовавшее Постановление № 76 признано утратившим силу. В соответствии с Постановлением № 1002 особо крупным размером марихуаны признается свыше 100 000 грамм данного наркотического средства, а количество марихуаны свыше 100 грамм и до 100 000 грамм является крупным размером. </w:t>
      </w:r>
    </w:p>
    <w:p w:rsidR="00106388" w:rsidRDefault="00106388" w:rsidP="00106388">
      <w:pPr>
        <w:spacing w:line="360" w:lineRule="auto"/>
      </w:pPr>
      <w:r>
        <w:t xml:space="preserve">Повышение количественного показателя особо крупного размера улучшает мое положение, в </w:t>
      </w:r>
      <w:proofErr w:type="gramStart"/>
      <w:r>
        <w:t>связи</w:t>
      </w:r>
      <w:proofErr w:type="gramEnd"/>
      <w:r>
        <w:t xml:space="preserve"> с чем Постановление № 1002 подлежит в моем случае применению. Хранение наркотического средства в крупном размере влечет уголовную ответственность по части первой статьи 228 УК (в ред. Федерального закона от 8 декабря 2003 года № 162-ФЗ). </w:t>
      </w:r>
    </w:p>
    <w:p w:rsidR="00106388" w:rsidRDefault="00106388" w:rsidP="00106388">
      <w:pPr>
        <w:spacing w:line="360" w:lineRule="auto"/>
      </w:pPr>
      <w:r>
        <w:t xml:space="preserve">Правильность такого применения изменений </w:t>
      </w:r>
      <w:proofErr w:type="gramStart"/>
      <w:r>
        <w:t>законодательства</w:t>
      </w:r>
      <w:proofErr w:type="gramEnd"/>
      <w:r>
        <w:t xml:space="preserve"> в части ответственности ранее осужденных подтверждается, в частности, Определением Судебной коллегии по уголовным делам Верховного Суда РФ от 22 января 2013 года по делу Самарина (копия прилагается). </w:t>
      </w:r>
      <w:proofErr w:type="gramStart"/>
      <w:r>
        <w:t xml:space="preserve">Согласно Определению «уголовная ответственность за незаконное приобретение и хранение без цели сбыта наркотического средства в крупном размере предусмотрена ч. 1 ст. 228 УК РФ (в редакции Федерального закона от 08.12.2003 г. № 162-ФЗ) поэтому действия осуждённого подлежат переквалификации с ч. 2 ст. 228 УК РФ на ч. 1 ст. 228 УК РФ с назначением наказания, соразмерного всем установленным по делу обстоятельствам.». </w:t>
      </w:r>
      <w:proofErr w:type="gramEnd"/>
    </w:p>
    <w:p w:rsidR="00106388" w:rsidRDefault="00106388" w:rsidP="00106388">
      <w:pPr>
        <w:spacing w:line="360" w:lineRule="auto"/>
      </w:pPr>
      <w:r>
        <w:t xml:space="preserve">В силу статьи 54 (части 2) Конституции Российской Федерации, статьи 10 УК РФ, если после совершения преступления ответственность за него смягчена, применяется новый закон, в том </w:t>
      </w:r>
      <w:r>
        <w:lastRenderedPageBreak/>
        <w:t xml:space="preserve">числе в отношении лиц, отбывающих (отбывших) наказание. Закон, отягчающий ответственность, обратной силы не имеет. </w:t>
      </w:r>
    </w:p>
    <w:p w:rsidR="00106388" w:rsidRDefault="00106388" w:rsidP="00106388">
      <w:pPr>
        <w:spacing w:line="360" w:lineRule="auto"/>
      </w:pPr>
      <w:proofErr w:type="gramStart"/>
      <w:r>
        <w:t>При разрешении настоящего ходатайства прошу учесть позицию Конституционного Суда РФ, выраженную в Постановлении от 20 апреля 2006 года № 4-П, согласно которой «при приведении приговора в соответствие с новым уголовным законом - независимо от того, в какой процессуальной стадии решается данный вопрос, - подлежат применению все установленные Уголовным кодексом Российской Федерации в редакции этого закона правила, как общие, так и специальные, в соответствии</w:t>
      </w:r>
      <w:proofErr w:type="gramEnd"/>
      <w:r>
        <w:t xml:space="preserve"> с </w:t>
      </w:r>
      <w:proofErr w:type="gramStart"/>
      <w:r>
        <w:t>которыми</w:t>
      </w:r>
      <w:proofErr w:type="gramEnd"/>
      <w:r>
        <w:t xml:space="preserve"> вопрос о наказании разрешается при постановлении приговора, включая правила назначения наказания ниже низшего предела, при наличии смягчающих обстоятельств, а также при рецидиве преступлений. &lt;…&gt; </w:t>
      </w:r>
      <w:proofErr w:type="gramStart"/>
      <w:r>
        <w:t>В противном случае, т.е. при истолковании части второй статьи 10 УК Российской Федерации как предполагающей использование при решении вопроса о наказании лишь одного правила - о снижении назначенного по приговору суда наказания до верхнего предела санкции соответствующей статьи Особенной части Уголовного кодекса Российской Федерации в редакции нового закона, лица, уже отбывающие наказание, были бы поставлены в неравное положение с теми</w:t>
      </w:r>
      <w:proofErr w:type="gramEnd"/>
      <w:r>
        <w:t xml:space="preserve"> лицами, в отношении которых приговор выносится после вступления нового уголовного закона в силу и решение вопроса о наказании осуществляется с учетом как верхнего, так и нижнего пределов санкции соответствующей статьи, а также указанных в Общей части Уголовного кодекса Российской Федерации обстоятельств</w:t>
      </w:r>
      <w:proofErr w:type="gramStart"/>
      <w:r>
        <w:t xml:space="preserve">.» </w:t>
      </w:r>
      <w:proofErr w:type="gramEnd"/>
    </w:p>
    <w:p w:rsidR="00106388" w:rsidRDefault="00106388" w:rsidP="00106388">
      <w:pPr>
        <w:spacing w:line="360" w:lineRule="auto"/>
      </w:pPr>
      <w:r>
        <w:t xml:space="preserve">Данная позиция нашла отражение и в надзорной практике Верховного Суда РФ по применению пункта 13 статьи 397 УПК РФ. Верховный Суд РФ неоднократно признавал, что при приведении приговора в соответствие с новым законом, улучшающим положение осужденного, наказание должно назначаться с учетом смягчающих обстоятельств, установленных судом первой инстанции (Определение Судебной коллегии по уголовным делам Верховного Суда РФ от 24 октября 2006 года по делу </w:t>
      </w:r>
      <w:proofErr w:type="spellStart"/>
      <w:r>
        <w:t>Зызина</w:t>
      </w:r>
      <w:proofErr w:type="spellEnd"/>
      <w:r>
        <w:t xml:space="preserve">); применение судом, постановившим приговор, статьи 64 УК РФ обязательно для суда при приведении приговора в соответствие с законом, смягчающим ответственность (Определение Судебной коллегии по уголовным делам Верховного Суда РФ от 24 июня 2009 года по делу Лаптева). </w:t>
      </w:r>
    </w:p>
    <w:p w:rsidR="00106388" w:rsidRDefault="00106388" w:rsidP="00106388">
      <w:pPr>
        <w:spacing w:line="360" w:lineRule="auto"/>
      </w:pPr>
      <w:r>
        <w:t xml:space="preserve">Приговором суда мне назначено наказание с учетом обстоятельств дела и характеризующих меня данных в виде трех лет лишения свободы с отбыванием наказания в колонии общего режима (при санкции части второй статьи 228 УК РФ от трех до десяти лет лишения свободы). Избранное мне наказание ближе к минимальному и примерно соответствует семи-восьми месяцам лишения свободы по части первой статьи 228 УК. </w:t>
      </w:r>
    </w:p>
    <w:p w:rsidR="00106388" w:rsidRDefault="00106388" w:rsidP="00106388">
      <w:pPr>
        <w:spacing w:line="360" w:lineRule="auto"/>
      </w:pPr>
      <w:r>
        <w:t xml:space="preserve">Прошу суд также учесть, что преступление, предусмотренное частью первой статьи 228 УК РФ, отнесено к категории преступлений небольшой тяжести, наказание в виде лишения свободы по этой статье отбывается в колонии-поселении, если ранее осужденный не отбывал наказание в виде лишения свободы (статья 58 УК РФ). Я ранее не судим. Следовательно, имеются основания для замены мне колонии общего режима колонией-поселением. </w:t>
      </w:r>
    </w:p>
    <w:p w:rsidR="00106388" w:rsidRPr="00106388" w:rsidRDefault="00106388" w:rsidP="00106388">
      <w:pPr>
        <w:spacing w:line="360" w:lineRule="auto"/>
        <w:rPr>
          <w:b/>
          <w:i/>
        </w:rPr>
      </w:pPr>
      <w:r>
        <w:lastRenderedPageBreak/>
        <w:t xml:space="preserve">На основании изложенного, руководствуясь статьей 10 УК РФ, пунктом 13 статьи 397 УПК РФ, </w:t>
      </w:r>
    </w:p>
    <w:p w:rsidR="00106388" w:rsidRPr="00106388" w:rsidRDefault="00106388" w:rsidP="00106388">
      <w:pPr>
        <w:spacing w:line="360" w:lineRule="auto"/>
        <w:jc w:val="center"/>
        <w:rPr>
          <w:b/>
          <w:i/>
        </w:rPr>
      </w:pPr>
      <w:r w:rsidRPr="00106388">
        <w:rPr>
          <w:b/>
          <w:i/>
        </w:rPr>
        <w:t>прошу</w:t>
      </w:r>
    </w:p>
    <w:p w:rsidR="00106388" w:rsidRDefault="00106388" w:rsidP="00106388">
      <w:pPr>
        <w:spacing w:line="360" w:lineRule="auto"/>
      </w:pPr>
      <w:r>
        <w:t xml:space="preserve">приговор </w:t>
      </w:r>
      <w:proofErr w:type="spellStart"/>
      <w:r>
        <w:t>N-ского</w:t>
      </w:r>
      <w:proofErr w:type="spellEnd"/>
      <w:r>
        <w:t xml:space="preserve"> городского (районного) суда от ... 20... года и </w:t>
      </w:r>
      <w:proofErr w:type="gramStart"/>
      <w:r>
        <w:t>кассационное</w:t>
      </w:r>
      <w:proofErr w:type="gramEnd"/>
      <w:r>
        <w:t xml:space="preserve"> определением судебной коллегии по уголовным делам </w:t>
      </w:r>
      <w:proofErr w:type="spellStart"/>
      <w:r>
        <w:t>К-ского</w:t>
      </w:r>
      <w:proofErr w:type="spellEnd"/>
      <w:r>
        <w:t xml:space="preserve"> областного суда от ... 20... года в отношении меня изменить: </w:t>
      </w:r>
    </w:p>
    <w:p w:rsidR="00106388" w:rsidRDefault="00106388" w:rsidP="00106388">
      <w:pPr>
        <w:spacing w:line="360" w:lineRule="auto"/>
      </w:pPr>
      <w:r>
        <w:t xml:space="preserve">переквалифицировать мои действия с части второй статьи 228 УК РФ на часть первую статьи 228 УК РФ, назначив мне наказание не более семи месяцев лишения свободы с отбыванием наказания в колонии-поселении. </w:t>
      </w:r>
    </w:p>
    <w:p w:rsidR="00106388" w:rsidRPr="00106388" w:rsidRDefault="00106388" w:rsidP="00106388">
      <w:pPr>
        <w:spacing w:line="360" w:lineRule="auto"/>
        <w:rPr>
          <w:b/>
        </w:rPr>
      </w:pPr>
    </w:p>
    <w:p w:rsidR="00106388" w:rsidRPr="00106388" w:rsidRDefault="00106388" w:rsidP="00106388">
      <w:pPr>
        <w:spacing w:line="360" w:lineRule="auto"/>
        <w:rPr>
          <w:b/>
        </w:rPr>
      </w:pPr>
      <w:r w:rsidRPr="00106388">
        <w:rPr>
          <w:b/>
        </w:rPr>
        <w:t>Приложение:</w:t>
      </w:r>
    </w:p>
    <w:p w:rsidR="00106388" w:rsidRDefault="00106388" w:rsidP="00106388">
      <w:pPr>
        <w:pStyle w:val="a3"/>
        <w:numPr>
          <w:ilvl w:val="0"/>
          <w:numId w:val="6"/>
        </w:numPr>
        <w:spacing w:line="360" w:lineRule="auto"/>
      </w:pPr>
      <w:r>
        <w:t xml:space="preserve">копия приговора </w:t>
      </w:r>
      <w:proofErr w:type="spellStart"/>
      <w:r>
        <w:t>N-ского</w:t>
      </w:r>
      <w:proofErr w:type="spellEnd"/>
      <w:r>
        <w:t xml:space="preserve"> городского (районного) суда от ... 20... года;</w:t>
      </w:r>
    </w:p>
    <w:p w:rsidR="00106388" w:rsidRDefault="00106388" w:rsidP="00106388">
      <w:pPr>
        <w:pStyle w:val="a3"/>
        <w:numPr>
          <w:ilvl w:val="0"/>
          <w:numId w:val="6"/>
        </w:numPr>
        <w:spacing w:line="360" w:lineRule="auto"/>
      </w:pPr>
      <w:r>
        <w:t xml:space="preserve">копия кассационного определения судебной коллегии по уголовным делам </w:t>
      </w:r>
      <w:proofErr w:type="spellStart"/>
      <w:r>
        <w:t>К-ского</w:t>
      </w:r>
      <w:proofErr w:type="spellEnd"/>
      <w:r>
        <w:t xml:space="preserve"> областного суда от ... 20... года.</w:t>
      </w:r>
    </w:p>
    <w:p w:rsidR="00106388" w:rsidRDefault="00106388" w:rsidP="00106388">
      <w:pPr>
        <w:pStyle w:val="a3"/>
        <w:numPr>
          <w:ilvl w:val="0"/>
          <w:numId w:val="6"/>
        </w:numPr>
        <w:spacing w:line="360" w:lineRule="auto"/>
      </w:pPr>
      <w:r>
        <w:t>Определение Судебной коллегии по уголовным делам Верховного Суда РФ от 22 января 2013 года по делу Самарина.</w:t>
      </w:r>
    </w:p>
    <w:p w:rsidR="00106388" w:rsidRDefault="00106388" w:rsidP="00106388">
      <w:pPr>
        <w:spacing w:line="360" w:lineRule="auto"/>
      </w:pPr>
    </w:p>
    <w:p w:rsidR="00106388" w:rsidRDefault="00106388" w:rsidP="00106388">
      <w:pPr>
        <w:spacing w:line="360" w:lineRule="auto"/>
      </w:pPr>
    </w:p>
    <w:p w:rsidR="00106388" w:rsidRDefault="00106388" w:rsidP="00106388">
      <w:pPr>
        <w:spacing w:line="360" w:lineRule="auto"/>
      </w:pPr>
      <w:r>
        <w:t xml:space="preserve">Дата </w:t>
      </w:r>
    </w:p>
    <w:p w:rsidR="00DB3A19" w:rsidRPr="00106388" w:rsidRDefault="00106388" w:rsidP="00106388">
      <w:pPr>
        <w:spacing w:line="360" w:lineRule="auto"/>
      </w:pPr>
      <w:r>
        <w:t>Подпись</w:t>
      </w:r>
    </w:p>
    <w:sectPr w:rsidR="00DB3A19" w:rsidRPr="00106388" w:rsidSect="00232D7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326B"/>
    <w:multiLevelType w:val="hybridMultilevel"/>
    <w:tmpl w:val="F26E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959A4"/>
    <w:multiLevelType w:val="hybridMultilevel"/>
    <w:tmpl w:val="896C9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D2E58"/>
    <w:multiLevelType w:val="hybridMultilevel"/>
    <w:tmpl w:val="2BF6EFE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2458788B"/>
    <w:multiLevelType w:val="hybridMultilevel"/>
    <w:tmpl w:val="A1547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A2CBC"/>
    <w:multiLevelType w:val="hybridMultilevel"/>
    <w:tmpl w:val="D592C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935E6"/>
    <w:multiLevelType w:val="hybridMultilevel"/>
    <w:tmpl w:val="DB4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51D69"/>
    <w:rsid w:val="00012360"/>
    <w:rsid w:val="00017060"/>
    <w:rsid w:val="000B0BB9"/>
    <w:rsid w:val="00106388"/>
    <w:rsid w:val="001D45D2"/>
    <w:rsid w:val="00232D78"/>
    <w:rsid w:val="003A279B"/>
    <w:rsid w:val="003B1ABF"/>
    <w:rsid w:val="003B7820"/>
    <w:rsid w:val="00443AB0"/>
    <w:rsid w:val="00454AF9"/>
    <w:rsid w:val="006070FE"/>
    <w:rsid w:val="00633933"/>
    <w:rsid w:val="006A2928"/>
    <w:rsid w:val="006B03C0"/>
    <w:rsid w:val="006B7061"/>
    <w:rsid w:val="00786631"/>
    <w:rsid w:val="007D2197"/>
    <w:rsid w:val="00826134"/>
    <w:rsid w:val="008D5EC6"/>
    <w:rsid w:val="009164FA"/>
    <w:rsid w:val="00A51D69"/>
    <w:rsid w:val="00A60842"/>
    <w:rsid w:val="00A676C3"/>
    <w:rsid w:val="00CD6E3A"/>
    <w:rsid w:val="00D11CD1"/>
    <w:rsid w:val="00DB3A19"/>
    <w:rsid w:val="00DE422E"/>
    <w:rsid w:val="00E030EE"/>
    <w:rsid w:val="00E04B34"/>
    <w:rsid w:val="00E6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2E"/>
  </w:style>
  <w:style w:type="paragraph" w:styleId="1">
    <w:name w:val="heading 1"/>
    <w:basedOn w:val="a"/>
    <w:next w:val="a"/>
    <w:link w:val="10"/>
    <w:uiPriority w:val="9"/>
    <w:qFormat/>
    <w:rsid w:val="00A676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76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1D69"/>
  </w:style>
  <w:style w:type="character" w:customStyle="1" w:styleId="10">
    <w:name w:val="Заголовок 1 Знак"/>
    <w:basedOn w:val="a0"/>
    <w:link w:val="1"/>
    <w:uiPriority w:val="9"/>
    <w:rsid w:val="00A676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676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633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Рыбинский</dc:creator>
  <cp:lastModifiedBy>Валерия</cp:lastModifiedBy>
  <cp:revision>2</cp:revision>
  <dcterms:created xsi:type="dcterms:W3CDTF">2016-03-24T09:26:00Z</dcterms:created>
  <dcterms:modified xsi:type="dcterms:W3CDTF">2016-03-24T09:26:00Z</dcterms:modified>
</cp:coreProperties>
</file>